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770"/>
      </w:tblGrid>
      <w:tr>
        <w:trPr>
          <w:trHeight w:val="438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项目编号</w:t>
            </w:r>
            <w:r>
              <w:rPr>
                <w:rFonts w:hint="eastAsia"/>
              </w:rPr>
              <w:t>：</w:t>
            </w:r>
          </w:p>
        </w:tc>
        <w:tc>
          <w:tcPr>
            <w:tcW w:w="1770" w:type="dxa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jc w:val="center"/>
        <w:rPr>
          <w:rFonts w:eastAsia="楷体_GB2312"/>
          <w:b/>
          <w:sz w:val="48"/>
        </w:rPr>
      </w:pPr>
    </w:p>
    <w:p>
      <w:pPr>
        <w:pStyle w:val="2"/>
        <w:spacing w:line="360" w:lineRule="auto"/>
        <w:jc w:val="center"/>
        <w:rPr>
          <w:rFonts w:hint="eastAsia" w:eastAsia="SimHei"/>
          <w:spacing w:val="20"/>
          <w:sz w:val="48"/>
          <w:szCs w:val="48"/>
          <w:lang w:eastAsia="zh-CN"/>
        </w:rPr>
      </w:pPr>
      <w:r>
        <w:rPr>
          <w:rFonts w:hint="eastAsia" w:eastAsia="SimHei"/>
          <w:spacing w:val="20"/>
          <w:sz w:val="48"/>
          <w:szCs w:val="48"/>
        </w:rPr>
        <w:t>上海电力大学</w:t>
      </w:r>
      <w:r>
        <w:rPr>
          <w:rFonts w:hint="eastAsia" w:eastAsia="SimHei"/>
          <w:spacing w:val="20"/>
          <w:sz w:val="48"/>
          <w:szCs w:val="48"/>
          <w:lang w:eastAsia="zh-CN"/>
        </w:rPr>
        <w:t>外国语学院</w:t>
      </w:r>
    </w:p>
    <w:p>
      <w:pPr>
        <w:pStyle w:val="2"/>
        <w:spacing w:line="360" w:lineRule="auto"/>
        <w:jc w:val="center"/>
        <w:rPr>
          <w:rFonts w:eastAsia="SimHei"/>
          <w:spacing w:val="20"/>
          <w:sz w:val="48"/>
          <w:szCs w:val="48"/>
        </w:rPr>
      </w:pPr>
      <w:r>
        <w:rPr>
          <w:rFonts w:hint="eastAsia" w:eastAsia="SimHei"/>
          <w:spacing w:val="20"/>
          <w:sz w:val="48"/>
          <w:szCs w:val="48"/>
        </w:rPr>
        <w:t>201</w:t>
      </w:r>
      <w:r>
        <w:rPr>
          <w:rFonts w:hint="eastAsia" w:eastAsia="SimHei"/>
          <w:spacing w:val="20"/>
          <w:sz w:val="48"/>
          <w:szCs w:val="48"/>
          <w:lang w:val="en-US" w:eastAsia="zh-CN"/>
        </w:rPr>
        <w:t>9</w:t>
      </w:r>
      <w:r>
        <w:rPr>
          <w:rFonts w:hint="eastAsia" w:eastAsia="SimHei"/>
          <w:spacing w:val="20"/>
          <w:sz w:val="48"/>
          <w:szCs w:val="48"/>
        </w:rPr>
        <w:t>年“课程思政”建设项目</w:t>
      </w:r>
    </w:p>
    <w:p>
      <w:pPr>
        <w:pStyle w:val="2"/>
        <w:spacing w:line="360" w:lineRule="auto"/>
        <w:jc w:val="center"/>
        <w:rPr>
          <w:rFonts w:eastAsia="SimHei"/>
          <w:spacing w:val="20"/>
          <w:sz w:val="48"/>
          <w:szCs w:val="48"/>
        </w:rPr>
      </w:pPr>
      <w:r>
        <w:rPr>
          <w:rFonts w:hint="eastAsia" w:eastAsia="SimHei"/>
          <w:spacing w:val="20"/>
          <w:sz w:val="48"/>
          <w:szCs w:val="48"/>
        </w:rPr>
        <w:t>结题验收报告书</w:t>
      </w:r>
    </w:p>
    <w:p>
      <w:pPr>
        <w:rPr>
          <w:sz w:val="21"/>
          <w:szCs w:val="21"/>
        </w:rPr>
      </w:pPr>
    </w:p>
    <w:p>
      <w:pPr>
        <w:jc w:val="center"/>
      </w:pPr>
      <w:r>
        <w:rPr>
          <w:rFonts w:hint="eastAsia"/>
          <w:sz w:val="44"/>
        </w:rPr>
        <w:drawing>
          <wp:inline distT="0" distB="0" distL="0" distR="0">
            <wp:extent cx="1711325" cy="171831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6"/>
        <w:tblpPr w:leftFromText="45" w:rightFromText="45" w:vertAnchor="text" w:horzAnchor="margin" w:tblpXSpec="center" w:tblpY="-9"/>
        <w:tblW w:w="0" w:type="auto"/>
        <w:tblCellSpacing w:w="15" w:type="dxa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041"/>
        <w:gridCol w:w="5726"/>
      </w:tblGrid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4" w:hRule="atLeast"/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项目类型:</w:t>
            </w:r>
          </w:p>
        </w:tc>
        <w:tc>
          <w:tcPr>
            <w:tcW w:w="5681" w:type="dxa"/>
            <w:vAlign w:val="bottom"/>
          </w:tcPr>
          <w:p>
            <w:pPr>
              <w:spacing w:before="100" w:beforeAutospacing="1"/>
              <w:jc w:val="both"/>
              <w:rPr>
                <w:rFonts w:ascii="SimSun" w:hAnsi="SimSun"/>
              </w:rPr>
            </w:pPr>
            <w:r>
              <w:rPr>
                <w:rFonts w:hint="eastAsia" w:ascii="SimSun" w:hAnsi="SimSun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392430</wp:posOffset>
                      </wp:positionV>
                      <wp:extent cx="3622040" cy="0"/>
                      <wp:effectExtent l="0" t="0" r="35560" b="19050"/>
                      <wp:wrapNone/>
                      <wp:docPr id="6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6.3pt;margin-top:30.9pt;height:0pt;width:285.2pt;z-index:251659264;mso-width-relative:page;mso-height-relative:page;" filled="f" stroked="t" coordsize="21600,21600" o:gfxdata="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FlC+LXAAAACQEAAA8A&#10;AAAAAAAAAQAgAAAAIgAAAGRycy9kb3ducmV2LnhtbFBLAQIUABQAAAAIAIdO4kAp1C7b3wEAAMMD&#10;AAAOAAAAAAAAAAEAIAAAACY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SimSun" w:hAnsi="SimSun"/>
              </w:rPr>
              <w:t xml:space="preserve">□思政类 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hint="eastAsia" w:ascii="SimSun" w:hAnsi="SimSun"/>
              </w:rPr>
              <w:t xml:space="preserve">□综合素养类（□科学素养类、□经管法类、□人文素养类、□艺术素养类） 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hint="eastAsia" w:ascii="SimSun" w:hAnsi="SimSun"/>
              </w:rPr>
              <w:t>□专业类</w: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课程名称: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ascii="SimSun" w:hAnsi="SimSun" w:cs="SimSun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211455</wp:posOffset>
                      </wp:positionV>
                      <wp:extent cx="3622040" cy="0"/>
                      <wp:effectExtent l="0" t="0" r="35560" b="19050"/>
                      <wp:wrapNone/>
                      <wp:docPr id="5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6.3pt;margin-top:16.65pt;height:0pt;width:285.2pt;z-index:251658240;mso-width-relative:page;mso-height-relative:page;" filled="f" stroked="t" coordsize="21600,21600" o:gfxdata="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t+BfXAAAACQEAAA8A&#10;AAAAAAAAAQAgAAAAIgAAAGRycy9kb3ducmV2LnhtbFBLAQIUABQAAAAIAIdO4kD0PtKa3wEAAMMD&#10;AAAOAAAAAAAAAAEAIAAAACY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项目负责人: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ascii="SimSun" w:hAnsi="SimSun" w:cs="SimSun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211455</wp:posOffset>
                      </wp:positionV>
                      <wp:extent cx="3622040" cy="0"/>
                      <wp:effectExtent l="0" t="0" r="35560" b="19050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-6.3pt;margin-top:16.65pt;height:0pt;width:285.2pt;z-index:251660288;mso-width-relative:page;mso-height-relative:page;" filled="f" stroked="t" coordsize="21600,21600" o:gfxdata="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t+BfXAAAACQEAAA8A&#10;AAAAAAAAAQAgAAAAIgAAAGRycy9kb3ducmV2LnhtbFBLAQIUABQAAAAIAIdO4kCHlS1s3wEAAMMD&#10;AAAOAAAAAAAAAAEAIAAAACY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所属部门: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ascii="SimSun" w:hAnsi="SimSun" w:cs="SimSun"/>
                <w:sz w:val="28"/>
              </w:rPr>
            </w:pPr>
            <w:r>
              <w:rPr>
                <w:rFonts w:ascii="SimSun" w:hAnsi="SimSun" w:cs="SimSu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220980</wp:posOffset>
                      </wp:positionV>
                      <wp:extent cx="3622040" cy="0"/>
                      <wp:effectExtent l="0" t="0" r="35560" b="19050"/>
                      <wp:wrapNone/>
                      <wp:docPr id="3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" o:spid="_x0000_s1026" o:spt="32" type="#_x0000_t32" style="position:absolute;left:0pt;margin-left:-6.3pt;margin-top:17.4pt;height:0pt;width:285.2pt;z-index:251661312;mso-width-relative:page;mso-height-relative:page;" filled="f" stroked="t" coordsize="21600,21600" o:gfxdata="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JzOXzXAAAACQEAAA8A&#10;AAAAAAAAAQAgAAAAIgAAAGRycy9kb3ducmV2LnhtbFBLAQIUABQAAAAIAIdO4kAppGli3wEAAMMD&#10;AAAOAAAAAAAAAAEAIAAAACY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ascii="SimSun" w:hAnsi="SimSun" w:cs="SimSun"/>
                <w:sz w:val="28"/>
              </w:rPr>
            </w:pPr>
            <w:r>
              <w:rPr>
                <w:rFonts w:ascii="SimSun" w:hAnsi="SimSun" w:cs="SimSu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224790</wp:posOffset>
                      </wp:positionV>
                      <wp:extent cx="3622040" cy="0"/>
                      <wp:effectExtent l="0" t="0" r="35560" b="19050"/>
                      <wp:wrapNone/>
                      <wp:docPr id="1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" o:spid="_x0000_s1026" o:spt="32" type="#_x0000_t32" style="position:absolute;left:0pt;margin-left:-6.3pt;margin-top:17.7pt;height:0pt;width:285.2pt;z-index:251662336;mso-width-relative:page;mso-height-relative:page;" filled="f" stroked="t" coordsize="21600,21600" o:gfxdata="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WmlzHXAAAACQEAAA8A&#10;AAAAAAAAAQAgAAAAIgAAAGRycy9kb3ducmV2LnhtbFBLAQIUABQAAAAIAIdO4kCH5WrV3wEAAMMD&#10;AAAOAAAAAAAAAAEAIAAAACY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ind w:firstLine="788" w:firstLineChars="327"/>
        <w:rPr>
          <w:rFonts w:ascii="仿宋_GB2312" w:eastAsia="仿宋_GB2312"/>
          <w:b/>
          <w:szCs w:val="32"/>
        </w:rPr>
      </w:pPr>
    </w:p>
    <w:p>
      <w:pPr>
        <w:rPr>
          <w:rFonts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hint="eastAsia" w:eastAsia="STXihei"/>
          <w:szCs w:val="30"/>
        </w:rPr>
      </w:pPr>
    </w:p>
    <w:p>
      <w:pPr>
        <w:rPr>
          <w:rFonts w:eastAsia="STXihei"/>
          <w:szCs w:val="30"/>
        </w:rPr>
      </w:pPr>
    </w:p>
    <w:p>
      <w:pPr>
        <w:spacing w:line="360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20   年    月    日</w:t>
      </w:r>
    </w:p>
    <w:p>
      <w:pPr>
        <w:rPr>
          <w:rFonts w:ascii="SimSun" w:hAnsi="SimSun"/>
          <w:sz w:val="22"/>
          <w:szCs w:val="30"/>
        </w:rPr>
      </w:pPr>
      <w:r>
        <w:rPr>
          <w:rFonts w:ascii="SimSun" w:hAnsi="SimSun"/>
          <w:sz w:val="22"/>
          <w:szCs w:val="30"/>
        </w:rPr>
        <w:br w:type="page"/>
      </w:r>
    </w:p>
    <w:p>
      <w:pPr>
        <w:spacing w:line="360" w:lineRule="auto"/>
        <w:rPr>
          <w:rFonts w:ascii="SimSun" w:hAnsi="SimSun"/>
          <w:b/>
          <w:sz w:val="28"/>
          <w:szCs w:val="30"/>
        </w:rPr>
      </w:pPr>
      <w:r>
        <w:rPr>
          <w:rFonts w:hint="eastAsia" w:ascii="SimSun" w:hAnsi="SimSun"/>
          <w:b/>
          <w:sz w:val="28"/>
          <w:szCs w:val="30"/>
        </w:rPr>
        <w:t>一、课程思政建设后的基本情况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1275"/>
        <w:gridCol w:w="260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立项</w:t>
            </w:r>
            <w:r>
              <w:t>时间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开课学年学期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课程序号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面向专业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选课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8719" w:type="dxa"/>
            <w:gridSpan w:val="6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本课程曾做的教学改革、课程建设项目情况：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spacing w:line="360" w:lineRule="auto"/>
        <w:rPr>
          <w:rFonts w:ascii="SimSun" w:hAnsi="SimSun"/>
          <w:sz w:val="28"/>
          <w:szCs w:val="30"/>
        </w:rPr>
      </w:pPr>
    </w:p>
    <w:p>
      <w:pPr>
        <w:spacing w:line="360" w:lineRule="auto"/>
        <w:rPr>
          <w:rFonts w:ascii="SimSun" w:hAnsi="SimSun"/>
          <w:b/>
          <w:sz w:val="28"/>
          <w:szCs w:val="30"/>
        </w:rPr>
      </w:pPr>
      <w:r>
        <w:rPr>
          <w:rFonts w:hint="eastAsia" w:ascii="SimSun" w:hAnsi="SimSun"/>
          <w:b/>
          <w:sz w:val="28"/>
          <w:szCs w:val="30"/>
        </w:rPr>
        <w:t>二、参与项目人员排序及基本情况（含项目负责人）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7"/>
        <w:gridCol w:w="794"/>
        <w:gridCol w:w="1304"/>
        <w:gridCol w:w="113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 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三、本课程师资队伍建设情况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22"/>
              </w:rPr>
              <w:t>（包括主讲教师教学与学术水平、教学队伍结构及整体素质等。）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四、课程思政的目标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（描述根据课程专业教育要求，有机融入社会主义核心价值观、中国优秀传统文化教育，特别是习近平新时代中国特色社会主义的“四个自信”教育的内容。）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spacing w:line="360" w:lineRule="auto"/>
        <w:rPr>
          <w:rFonts w:ascii="SimSun" w:hAnsi="SimSun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五、课程思政的教育方法和载体途径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</w:pPr>
            <w:r>
              <w:rPr>
                <w:rFonts w:hint="eastAsia"/>
                <w:sz w:val="22"/>
              </w:rPr>
              <w:t>（描述诸如信息化载体、参观体验、课堂讨论、考核方式，以及使用教材等等。）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六、课程思政的思政元素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85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章 节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课程内容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 时</w:t>
            </w: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七、课程思政的教学成效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</w:pPr>
            <w:r>
              <w:rPr>
                <w:rFonts w:hint="eastAsia"/>
                <w:sz w:val="22"/>
              </w:rPr>
              <w:t>（描述与课程思政目标对应的具体成效，尽可能做到可观察、可评估，让学生有获得感。可以有若干本课程学生的反馈及感悟、</w:t>
            </w:r>
            <w:r>
              <w:rPr>
                <w:sz w:val="22"/>
              </w:rPr>
              <w:t>获得的奖励称号</w:t>
            </w:r>
            <w:r>
              <w:rPr>
                <w:rFonts w:hint="eastAsia"/>
                <w:sz w:val="22"/>
              </w:rPr>
              <w:t>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八、存在的</w:t>
      </w:r>
      <w:r>
        <w:rPr>
          <w:b/>
          <w:sz w:val="28"/>
        </w:rPr>
        <w:t>不足</w:t>
      </w:r>
      <w:r>
        <w:rPr>
          <w:rFonts w:hint="eastAsia"/>
          <w:b/>
          <w:sz w:val="28"/>
        </w:rPr>
        <w:t>及</w:t>
      </w:r>
      <w:r>
        <w:rPr>
          <w:b/>
          <w:sz w:val="28"/>
        </w:rPr>
        <w:t>改进措施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</w:pPr>
            <w:r>
              <w:rPr>
                <w:rFonts w:hint="eastAsia"/>
                <w:sz w:val="22"/>
              </w:rPr>
              <w:t>（简述课程存在的问题及不足、与目标规划对比未完成的部分，以及今后的改进措施。）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spacing w:line="360" w:lineRule="auto"/>
        <w:rPr>
          <w:rFonts w:ascii="SimSun" w:hAnsi="SimSun"/>
          <w:b/>
          <w:sz w:val="28"/>
          <w:szCs w:val="30"/>
        </w:rPr>
      </w:pPr>
      <w:r>
        <w:rPr>
          <w:rFonts w:hint="eastAsia" w:ascii="SimSun" w:hAnsi="SimSun"/>
          <w:b/>
          <w:sz w:val="28"/>
          <w:szCs w:val="30"/>
        </w:rPr>
        <w:t>九</w:t>
      </w:r>
      <w:r>
        <w:rPr>
          <w:rFonts w:ascii="SimSun" w:hAnsi="SimSun"/>
          <w:b/>
          <w:sz w:val="28"/>
          <w:szCs w:val="30"/>
        </w:rPr>
        <w:t>、</w:t>
      </w:r>
      <w:r>
        <w:rPr>
          <w:rFonts w:hint="eastAsia" w:ascii="SimSun" w:hAnsi="SimSun"/>
          <w:b/>
          <w:sz w:val="28"/>
          <w:szCs w:val="30"/>
        </w:rPr>
        <w:t>课程经费</w:t>
      </w:r>
      <w:r>
        <w:rPr>
          <w:rFonts w:ascii="SimSun" w:hAnsi="SimSun"/>
          <w:b/>
          <w:sz w:val="28"/>
          <w:szCs w:val="30"/>
        </w:rPr>
        <w:t>使用情况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96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7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 剩余经费：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STKaiti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STKait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bottom"/>
          </w:tcPr>
          <w:p>
            <w:pPr>
              <w:spacing w:line="460" w:lineRule="exact"/>
              <w:ind w:left="480" w:leftChars="200"/>
            </w:pPr>
            <w:r>
              <w:rPr>
                <w:rFonts w:hint="eastAsia"/>
              </w:rPr>
              <w:t>合  计</w:t>
            </w:r>
          </w:p>
        </w:tc>
        <w:tc>
          <w:tcPr>
            <w:tcW w:w="4247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十、课程思政的附件要求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731" w:type="dxa"/>
          </w:tcPr>
          <w:p>
            <w:pPr>
              <w:adjustRightInd w:val="0"/>
              <w:snapToGrid w:val="0"/>
              <w:spacing w:line="360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28"/>
              </w:rPr>
              <w:t>随申报书的附件包括（纸质版和电子版）：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1. 一份新修订的凸显课程思政理念的教学大纲；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2. 一套能体现课程思政特点的新课件、新教案；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3. 不少于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个紧扣课程思政的教学微视频（交U盘）；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4. 不少于5个紧扣课程思政的教学案例；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5. 在公开刊物上发表的</w:t>
            </w:r>
            <w:r>
              <w:rPr>
                <w:rFonts w:hint="eastAsia" w:ascii="SimSun" w:hAnsi="SimSun"/>
                <w:sz w:val="24"/>
              </w:rPr>
              <w:t>论文(以教研论文为主)</w:t>
            </w:r>
            <w:r>
              <w:rPr>
                <w:rFonts w:hint="eastAsia"/>
              </w:rPr>
              <w:t>复印件；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8"/>
              </w:rPr>
            </w:pPr>
            <w:r>
              <w:rPr>
                <w:rFonts w:hint="eastAsia"/>
              </w:rPr>
              <w:t>6. 其他补充材料。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sz w:val="28"/>
        </w:rPr>
      </w:pPr>
    </w:p>
    <w:p>
      <w:pPr>
        <w:rPr>
          <w:sz w:val="28"/>
        </w:rPr>
      </w:pPr>
      <w:r>
        <w:rPr>
          <w:sz w:val="28"/>
        </w:rPr>
        <w:br w:type="page"/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十一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项目</w:t>
      </w:r>
      <w:r>
        <w:rPr>
          <w:b/>
          <w:sz w:val="28"/>
        </w:rPr>
        <w:t>验收意见</w:t>
      </w: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8721" w:type="dxa"/>
          </w:tcPr>
          <w:p>
            <w:pPr>
              <w:spacing w:before="156" w:beforeLines="50" w:after="100" w:afterAutospacing="1"/>
              <w:rPr>
                <w:rFonts w:ascii="SimSun" w:cs="SimSun"/>
                <w:b/>
                <w:bCs/>
              </w:rPr>
            </w:pPr>
            <w:r>
              <w:rPr>
                <w:rFonts w:hint="eastAsia" w:ascii="SimSun" w:hAnsi="SimSun" w:cs="SimSun"/>
                <w:b/>
                <w:bCs/>
              </w:rPr>
              <w:t>学院意见</w:t>
            </w: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SimSun" w:hAnsi="SimSun"/>
              </w:rPr>
            </w:pPr>
            <w:r>
              <w:rPr>
                <w:rFonts w:hint="eastAsia" w:ascii="SimSun" w:hAnsi="SimSun" w:cs="仿宋_GB2312"/>
              </w:rPr>
              <w:t>负责人签字(盖章)：</w:t>
            </w:r>
          </w:p>
          <w:p>
            <w:pPr>
              <w:spacing w:line="360" w:lineRule="auto"/>
              <w:ind w:firstLine="5640" w:firstLineChars="2350"/>
              <w:rPr>
                <w:rFonts w:ascii="仿宋_GB2312" w:eastAsia="仿宋_GB2312"/>
              </w:rPr>
            </w:pPr>
            <w:r>
              <w:rPr>
                <w:rFonts w:hint="eastAsia" w:ascii="SimSun" w:hAnsi="SimSun" w:cs="仿宋_GB2312"/>
              </w:rPr>
              <w:t>日</w:t>
            </w:r>
            <w:r>
              <w:rPr>
                <w:rFonts w:ascii="SimSun" w:hAnsi="SimSun" w:cs="仿宋_GB2312"/>
              </w:rPr>
              <w:t xml:space="preserve"> </w:t>
            </w:r>
            <w:r>
              <w:rPr>
                <w:rFonts w:hint="eastAsia" w:ascii="SimSun" w:hAnsi="SimSun" w:cs="仿宋_GB2312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6" w:hRule="atLeast"/>
        </w:trPr>
        <w:tc>
          <w:tcPr>
            <w:tcW w:w="8721" w:type="dxa"/>
          </w:tcPr>
          <w:p>
            <w:pPr>
              <w:spacing w:before="156" w:beforeLines="50" w:after="100" w:afterAutospacing="1" w:line="240" w:lineRule="atLeast"/>
              <w:rPr>
                <w:rFonts w:ascii="仿宋_GB2312" w:eastAsia="仿宋_GB2312"/>
              </w:rPr>
            </w:pPr>
            <w:r>
              <w:rPr>
                <w:rFonts w:hint="eastAsia" w:ascii="SimSun" w:hAnsi="SimSun" w:cs="SimSun"/>
                <w:b/>
                <w:bCs/>
              </w:rPr>
              <w:t>专家验收意见</w:t>
            </w: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2" w:firstLineChars="200"/>
              <w:rPr>
                <w:rFonts w:ascii="SimSun" w:cs="SimSun"/>
                <w:b/>
                <w:bCs/>
                <w:szCs w:val="28"/>
              </w:rPr>
            </w:pPr>
            <w:r>
              <w:rPr>
                <w:rFonts w:hint="eastAsia" w:ascii="SimSun" w:hAnsi="SimSun" w:cs="SimSun"/>
                <w:b/>
                <w:bCs/>
                <w:szCs w:val="28"/>
              </w:rPr>
              <w:t>验收结论：</w:t>
            </w:r>
            <w:r>
              <w:rPr>
                <w:rFonts w:hint="eastAsia" w:cs="SimSun"/>
                <w:b/>
                <w:bCs/>
                <w:szCs w:val="28"/>
              </w:rPr>
              <w:t>□优秀        □合格        □延期整改</w:t>
            </w:r>
          </w:p>
          <w:p>
            <w:pPr>
              <w:ind w:firstLine="482" w:firstLineChars="200"/>
              <w:rPr>
                <w:rFonts w:ascii="SimSun" w:hAnsi="SimSun" w:cs="SimSun"/>
                <w:b/>
                <w:bCs/>
              </w:rPr>
            </w:pPr>
          </w:p>
          <w:p>
            <w:pPr>
              <w:ind w:firstLine="480" w:firstLineChars="200"/>
              <w:rPr>
                <w:rFonts w:ascii="SimSun" w:hAnsi="SimSun" w:cs="仿宋_GB2312"/>
              </w:rPr>
            </w:pPr>
            <w:r>
              <w:rPr>
                <w:rFonts w:hint="eastAsia" w:ascii="SimSun" w:hAnsi="SimSun" w:cs="仿宋_GB2312"/>
              </w:rPr>
              <w:t>专家签字：</w:t>
            </w:r>
          </w:p>
          <w:p>
            <w:pPr>
              <w:ind w:firstLine="480" w:firstLineChars="200"/>
              <w:rPr>
                <w:rFonts w:ascii="SimSun" w:hAnsi="SimSun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</w:rPr>
            </w:pPr>
            <w:r>
              <w:rPr>
                <w:rFonts w:hint="eastAsia" w:ascii="SimSun" w:hAnsi="SimSun" w:cs="仿宋_GB2312"/>
              </w:rPr>
              <w:t>验收日期：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701" w:right="1588" w:bottom="1588" w:left="1588" w:header="851" w:footer="68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"/>
  <w:drawingGridVerticalSpacing w:val="3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1"/>
    <w:rsid w:val="000015B3"/>
    <w:rsid w:val="000441F7"/>
    <w:rsid w:val="00045F7A"/>
    <w:rsid w:val="00052EF7"/>
    <w:rsid w:val="00065A56"/>
    <w:rsid w:val="00071FDE"/>
    <w:rsid w:val="00073917"/>
    <w:rsid w:val="0007472F"/>
    <w:rsid w:val="00076454"/>
    <w:rsid w:val="00084FB8"/>
    <w:rsid w:val="00096C2C"/>
    <w:rsid w:val="000A7745"/>
    <w:rsid w:val="000B2DF0"/>
    <w:rsid w:val="000B3581"/>
    <w:rsid w:val="000B7C46"/>
    <w:rsid w:val="000C55F5"/>
    <w:rsid w:val="00112AEB"/>
    <w:rsid w:val="00115DBD"/>
    <w:rsid w:val="0011677D"/>
    <w:rsid w:val="00135D26"/>
    <w:rsid w:val="001452F4"/>
    <w:rsid w:val="00145851"/>
    <w:rsid w:val="0015412C"/>
    <w:rsid w:val="00175C96"/>
    <w:rsid w:val="001779E1"/>
    <w:rsid w:val="0018164F"/>
    <w:rsid w:val="00182ABD"/>
    <w:rsid w:val="001E2A99"/>
    <w:rsid w:val="001E5A02"/>
    <w:rsid w:val="001E6F44"/>
    <w:rsid w:val="001E75C2"/>
    <w:rsid w:val="001F3D41"/>
    <w:rsid w:val="00207DE7"/>
    <w:rsid w:val="00211B54"/>
    <w:rsid w:val="002129DE"/>
    <w:rsid w:val="00214A21"/>
    <w:rsid w:val="00224C46"/>
    <w:rsid w:val="00230023"/>
    <w:rsid w:val="00230586"/>
    <w:rsid w:val="00242BE6"/>
    <w:rsid w:val="0024650A"/>
    <w:rsid w:val="00247CB0"/>
    <w:rsid w:val="00247F6F"/>
    <w:rsid w:val="002501FD"/>
    <w:rsid w:val="00257308"/>
    <w:rsid w:val="00261F1D"/>
    <w:rsid w:val="00273A68"/>
    <w:rsid w:val="002809C3"/>
    <w:rsid w:val="00282725"/>
    <w:rsid w:val="00283676"/>
    <w:rsid w:val="002935E5"/>
    <w:rsid w:val="002A3478"/>
    <w:rsid w:val="002A7589"/>
    <w:rsid w:val="002D7651"/>
    <w:rsid w:val="002E50F6"/>
    <w:rsid w:val="002E5901"/>
    <w:rsid w:val="002F1A19"/>
    <w:rsid w:val="002F52A9"/>
    <w:rsid w:val="00304AB6"/>
    <w:rsid w:val="00306DAE"/>
    <w:rsid w:val="00325805"/>
    <w:rsid w:val="003342D8"/>
    <w:rsid w:val="00336ECC"/>
    <w:rsid w:val="00341027"/>
    <w:rsid w:val="00357FE6"/>
    <w:rsid w:val="00363281"/>
    <w:rsid w:val="00387CA5"/>
    <w:rsid w:val="00395074"/>
    <w:rsid w:val="003D1B45"/>
    <w:rsid w:val="003F198D"/>
    <w:rsid w:val="003F4F41"/>
    <w:rsid w:val="00406C6D"/>
    <w:rsid w:val="00424DD3"/>
    <w:rsid w:val="004329EB"/>
    <w:rsid w:val="00433567"/>
    <w:rsid w:val="00456ED3"/>
    <w:rsid w:val="00463149"/>
    <w:rsid w:val="004632FB"/>
    <w:rsid w:val="00467F06"/>
    <w:rsid w:val="00475C62"/>
    <w:rsid w:val="004A62A4"/>
    <w:rsid w:val="004B56BB"/>
    <w:rsid w:val="004B6471"/>
    <w:rsid w:val="004C1E9E"/>
    <w:rsid w:val="004C5580"/>
    <w:rsid w:val="004E0DEE"/>
    <w:rsid w:val="004F24B6"/>
    <w:rsid w:val="00507D1D"/>
    <w:rsid w:val="0053156A"/>
    <w:rsid w:val="00552749"/>
    <w:rsid w:val="00555A95"/>
    <w:rsid w:val="005A67BF"/>
    <w:rsid w:val="005B1F1C"/>
    <w:rsid w:val="005B2019"/>
    <w:rsid w:val="005B4948"/>
    <w:rsid w:val="005B7E3A"/>
    <w:rsid w:val="005C383A"/>
    <w:rsid w:val="005D0B09"/>
    <w:rsid w:val="00616250"/>
    <w:rsid w:val="006272CB"/>
    <w:rsid w:val="00631114"/>
    <w:rsid w:val="0063570A"/>
    <w:rsid w:val="00645E15"/>
    <w:rsid w:val="006475BF"/>
    <w:rsid w:val="00651655"/>
    <w:rsid w:val="00654C96"/>
    <w:rsid w:val="006636BC"/>
    <w:rsid w:val="00672E8A"/>
    <w:rsid w:val="00687369"/>
    <w:rsid w:val="00690A73"/>
    <w:rsid w:val="006941EC"/>
    <w:rsid w:val="0069619E"/>
    <w:rsid w:val="006B47CA"/>
    <w:rsid w:val="006D1B7A"/>
    <w:rsid w:val="006D3FFC"/>
    <w:rsid w:val="00724AE7"/>
    <w:rsid w:val="00753392"/>
    <w:rsid w:val="00755619"/>
    <w:rsid w:val="00763747"/>
    <w:rsid w:val="00766A49"/>
    <w:rsid w:val="0077281E"/>
    <w:rsid w:val="00780C3E"/>
    <w:rsid w:val="007822F8"/>
    <w:rsid w:val="00783A9A"/>
    <w:rsid w:val="007850AF"/>
    <w:rsid w:val="00797D27"/>
    <w:rsid w:val="007A1BF6"/>
    <w:rsid w:val="007A1F04"/>
    <w:rsid w:val="007B1778"/>
    <w:rsid w:val="007C1476"/>
    <w:rsid w:val="00801901"/>
    <w:rsid w:val="008112E7"/>
    <w:rsid w:val="00812AB4"/>
    <w:rsid w:val="00815BA0"/>
    <w:rsid w:val="00821A16"/>
    <w:rsid w:val="008224F6"/>
    <w:rsid w:val="008339F6"/>
    <w:rsid w:val="008340A6"/>
    <w:rsid w:val="00842D1E"/>
    <w:rsid w:val="008509EE"/>
    <w:rsid w:val="00857308"/>
    <w:rsid w:val="008634E7"/>
    <w:rsid w:val="00890560"/>
    <w:rsid w:val="00897B0C"/>
    <w:rsid w:val="008B30D2"/>
    <w:rsid w:val="008B44E5"/>
    <w:rsid w:val="008E4D18"/>
    <w:rsid w:val="008F664B"/>
    <w:rsid w:val="0095480F"/>
    <w:rsid w:val="009568BE"/>
    <w:rsid w:val="009849A5"/>
    <w:rsid w:val="009A1288"/>
    <w:rsid w:val="009A476B"/>
    <w:rsid w:val="009C3EA0"/>
    <w:rsid w:val="009E1DA2"/>
    <w:rsid w:val="009F1BBA"/>
    <w:rsid w:val="00A00693"/>
    <w:rsid w:val="00A01CA1"/>
    <w:rsid w:val="00A04E85"/>
    <w:rsid w:val="00A166BE"/>
    <w:rsid w:val="00A17C88"/>
    <w:rsid w:val="00A262E8"/>
    <w:rsid w:val="00A42BBA"/>
    <w:rsid w:val="00A53E63"/>
    <w:rsid w:val="00A84A6C"/>
    <w:rsid w:val="00A87097"/>
    <w:rsid w:val="00A87297"/>
    <w:rsid w:val="00AC1D04"/>
    <w:rsid w:val="00AC284B"/>
    <w:rsid w:val="00AE0507"/>
    <w:rsid w:val="00AE6131"/>
    <w:rsid w:val="00AF1A48"/>
    <w:rsid w:val="00B004CB"/>
    <w:rsid w:val="00B12871"/>
    <w:rsid w:val="00B1502D"/>
    <w:rsid w:val="00B17E20"/>
    <w:rsid w:val="00B2729D"/>
    <w:rsid w:val="00B34349"/>
    <w:rsid w:val="00B35E53"/>
    <w:rsid w:val="00B663EB"/>
    <w:rsid w:val="00B75200"/>
    <w:rsid w:val="00B8516E"/>
    <w:rsid w:val="00B86995"/>
    <w:rsid w:val="00BA0DE7"/>
    <w:rsid w:val="00BA6EB2"/>
    <w:rsid w:val="00BB41FB"/>
    <w:rsid w:val="00BC228C"/>
    <w:rsid w:val="00C06C48"/>
    <w:rsid w:val="00C14B40"/>
    <w:rsid w:val="00C15FD2"/>
    <w:rsid w:val="00C261B2"/>
    <w:rsid w:val="00C27B6E"/>
    <w:rsid w:val="00C36B7F"/>
    <w:rsid w:val="00C370F7"/>
    <w:rsid w:val="00C44513"/>
    <w:rsid w:val="00C51916"/>
    <w:rsid w:val="00C52076"/>
    <w:rsid w:val="00C66BAF"/>
    <w:rsid w:val="00C66D6B"/>
    <w:rsid w:val="00C72A93"/>
    <w:rsid w:val="00C73095"/>
    <w:rsid w:val="00C84B32"/>
    <w:rsid w:val="00CA4E2D"/>
    <w:rsid w:val="00CB27F7"/>
    <w:rsid w:val="00CB2E77"/>
    <w:rsid w:val="00CD3016"/>
    <w:rsid w:val="00CF128C"/>
    <w:rsid w:val="00CF3978"/>
    <w:rsid w:val="00CF5311"/>
    <w:rsid w:val="00CF53E8"/>
    <w:rsid w:val="00D14432"/>
    <w:rsid w:val="00D16D30"/>
    <w:rsid w:val="00D3656A"/>
    <w:rsid w:val="00D36A1B"/>
    <w:rsid w:val="00D516A0"/>
    <w:rsid w:val="00D62CF0"/>
    <w:rsid w:val="00D641AA"/>
    <w:rsid w:val="00D87915"/>
    <w:rsid w:val="00D973B5"/>
    <w:rsid w:val="00D978E6"/>
    <w:rsid w:val="00DA500A"/>
    <w:rsid w:val="00DB2D6F"/>
    <w:rsid w:val="00DC20F0"/>
    <w:rsid w:val="00DC520C"/>
    <w:rsid w:val="00DD44B2"/>
    <w:rsid w:val="00DF439E"/>
    <w:rsid w:val="00E14E26"/>
    <w:rsid w:val="00E15DE5"/>
    <w:rsid w:val="00E262F6"/>
    <w:rsid w:val="00E3155D"/>
    <w:rsid w:val="00E32CC8"/>
    <w:rsid w:val="00E439B2"/>
    <w:rsid w:val="00E47C2E"/>
    <w:rsid w:val="00E53B2A"/>
    <w:rsid w:val="00E61291"/>
    <w:rsid w:val="00E86B12"/>
    <w:rsid w:val="00EA6153"/>
    <w:rsid w:val="00EC53C5"/>
    <w:rsid w:val="00ED64AC"/>
    <w:rsid w:val="00EF5AF2"/>
    <w:rsid w:val="00F00A8B"/>
    <w:rsid w:val="00F0213A"/>
    <w:rsid w:val="00F045E8"/>
    <w:rsid w:val="00F10A9C"/>
    <w:rsid w:val="00F2490D"/>
    <w:rsid w:val="00F26566"/>
    <w:rsid w:val="00F44EF7"/>
    <w:rsid w:val="00F46917"/>
    <w:rsid w:val="00F75CAA"/>
    <w:rsid w:val="00F768BB"/>
    <w:rsid w:val="00F878A5"/>
    <w:rsid w:val="00FB5E08"/>
    <w:rsid w:val="00FC14C6"/>
    <w:rsid w:val="00FC2966"/>
    <w:rsid w:val="26845B69"/>
    <w:rsid w:val="38476744"/>
    <w:rsid w:val="5E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"/>
    <w:basedOn w:val="1"/>
    <w:qFormat/>
    <w:uiPriority w:val="0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sheca</Company>
  <Pages>7</Pages>
  <Words>184</Words>
  <Characters>1052</Characters>
  <Lines>8</Lines>
  <Paragraphs>2</Paragraphs>
  <TotalTime>1</TotalTime>
  <ScaleCrop>false</ScaleCrop>
  <LinksUpToDate>false</LinksUpToDate>
  <CharactersWithSpaces>1234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2019-12-19T05:47:00Z</dcterms:created>
  <dc:creator>vip</dc:creator>
  <cp:lastModifiedBy>yqz</cp:lastModifiedBy>
  <cp:lastPrinted>2019-12-20T01:22:00Z</cp:lastPrinted>
  <dcterms:modified xsi:type="dcterms:W3CDTF">2020-09-14T09:57:42Z</dcterms:modified>
  <dc:title>市教委重点课程建设验收报告书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